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C6B6B" w14:textId="77777777" w:rsidR="00E607F3" w:rsidRPr="00E607F3" w:rsidRDefault="00DD5255" w:rsidP="00027FF8">
      <w:pPr>
        <w:pStyle w:val="KNMGUitnodigingTitel"/>
        <w:rPr>
          <w:sz w:val="20"/>
          <w:szCs w:val="20"/>
        </w:rPr>
      </w:pPr>
      <w:r w:rsidRPr="00851EA7">
        <w:drawing>
          <wp:anchor distT="0" distB="0" distL="114300" distR="114300" simplePos="0" relativeHeight="251658240" behindDoc="1" locked="1" layoutInCell="1" allowOverlap="1" wp14:anchorId="594D474D" wp14:editId="04B52F9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7596000" cy="2181137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duotone>
                        <a:prstClr val="black"/>
                        <a:srgbClr val="15A4B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2181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7F3" w:rsidRPr="00E607F3">
        <w:rPr>
          <w:sz w:val="20"/>
          <w:szCs w:val="20"/>
        </w:rPr>
        <w:t>Districtsbijeenkomst</w:t>
      </w:r>
    </w:p>
    <w:p w14:paraId="13F1DB0A" w14:textId="005874E5" w:rsidR="00E607F3" w:rsidRPr="007E6D79" w:rsidRDefault="007E6D79" w:rsidP="00E607F3">
      <w:pPr>
        <w:pStyle w:val="KNMGUitnodigingTitel"/>
        <w:spacing w:before="0" w:after="0"/>
        <w:rPr>
          <w:sz w:val="44"/>
          <w:szCs w:val="44"/>
        </w:rPr>
      </w:pPr>
      <w:r w:rsidRPr="007E6D79">
        <w:rPr>
          <w:sz w:val="44"/>
          <w:szCs w:val="44"/>
        </w:rPr>
        <w:t xml:space="preserve">Nieuwe informatietechnologie: </w:t>
      </w:r>
      <w:r>
        <w:rPr>
          <w:sz w:val="44"/>
          <w:szCs w:val="44"/>
        </w:rPr>
        <w:t xml:space="preserve">                   </w:t>
      </w:r>
      <w:r w:rsidRPr="007E6D79">
        <w:rPr>
          <w:sz w:val="44"/>
          <w:szCs w:val="44"/>
        </w:rPr>
        <w:t>een veranderende arts-patiënt relatie</w:t>
      </w:r>
    </w:p>
    <w:p w14:paraId="406CC914" w14:textId="77777777" w:rsidR="00E607F3" w:rsidRDefault="00E607F3" w:rsidP="00B00D45">
      <w:pPr>
        <w:pStyle w:val="KNMGUitnodigingOndertitel"/>
      </w:pPr>
    </w:p>
    <w:p w14:paraId="286AD1D1" w14:textId="5C892B37" w:rsidR="00E607F3" w:rsidRPr="00B979F1" w:rsidRDefault="00661CDC" w:rsidP="00E607F3">
      <w:pPr>
        <w:pStyle w:val="KNMGUitnodigingOndertitel"/>
        <w:spacing w:after="0"/>
        <w:rPr>
          <w:rFonts w:ascii="Arial" w:hAnsi="Arial" w:cs="Arial"/>
          <w:highlight w:val="yellow"/>
        </w:rPr>
      </w:pPr>
      <w:r w:rsidRPr="00B979F1">
        <w:rPr>
          <w:rFonts w:ascii="Arial" w:hAnsi="Arial" w:cs="Arial"/>
          <w:highlight w:val="yellow"/>
        </w:rPr>
        <w:t>[</w:t>
      </w:r>
      <w:r w:rsidR="008D647A" w:rsidRPr="00B979F1">
        <w:rPr>
          <w:rFonts w:ascii="Arial" w:hAnsi="Arial" w:cs="Arial"/>
          <w:highlight w:val="yellow"/>
        </w:rPr>
        <w:t>ocatie</w:t>
      </w:r>
      <w:r w:rsidRPr="00B979F1">
        <w:rPr>
          <w:rFonts w:ascii="Arial" w:hAnsi="Arial" w:cs="Arial"/>
          <w:highlight w:val="yellow"/>
        </w:rPr>
        <w:t>]</w:t>
      </w:r>
    </w:p>
    <w:p w14:paraId="250018B1" w14:textId="50CA48E3" w:rsidR="00A5669E" w:rsidRPr="00B00D45" w:rsidRDefault="00661CDC" w:rsidP="00E607F3">
      <w:pPr>
        <w:pStyle w:val="KNMGUitnodigingOndertitel"/>
        <w:spacing w:after="0"/>
      </w:pPr>
      <w:r w:rsidRPr="00B979F1">
        <w:rPr>
          <w:rFonts w:ascii="Arial" w:hAnsi="Arial" w:cs="Arial"/>
          <w:highlight w:val="yellow"/>
        </w:rPr>
        <w:t>[</w:t>
      </w:r>
      <w:r w:rsidR="008D647A" w:rsidRPr="00B979F1">
        <w:rPr>
          <w:rFonts w:ascii="Arial" w:hAnsi="Arial" w:cs="Arial"/>
          <w:highlight w:val="yellow"/>
        </w:rPr>
        <w:t>Locatie</w:t>
      </w:r>
      <w:r w:rsidRPr="00B979F1">
        <w:rPr>
          <w:rFonts w:ascii="Arial" w:hAnsi="Arial" w:cs="Arial"/>
          <w:highlight w:val="yellow"/>
        </w:rPr>
        <w:t>]</w:t>
      </w:r>
    </w:p>
    <w:p w14:paraId="0FC00902" w14:textId="77777777" w:rsidR="00A5669E" w:rsidRPr="00B00D45" w:rsidRDefault="00A5669E" w:rsidP="00B00D45">
      <w:pPr>
        <w:pStyle w:val="KNMGUitnodigingOndertitel"/>
      </w:pPr>
    </w:p>
    <w:p w14:paraId="552648DF" w14:textId="77777777" w:rsidR="001C34D6" w:rsidRPr="00A02254" w:rsidRDefault="001C34D6" w:rsidP="00B00D45">
      <w:pPr>
        <w:pStyle w:val="KNMGUitnodigingOndertitel"/>
        <w:sectPr w:rsidR="001C34D6" w:rsidRPr="00A02254" w:rsidSect="00693FE6">
          <w:headerReference w:type="default" r:id="rId12"/>
          <w:pgSz w:w="11900" w:h="16840"/>
          <w:pgMar w:top="2534" w:right="1134" w:bottom="851" w:left="1134" w:header="1690" w:footer="907" w:gutter="0"/>
          <w:cols w:space="708"/>
          <w:docGrid w:linePitch="360"/>
        </w:sectPr>
      </w:pPr>
    </w:p>
    <w:p w14:paraId="38C6873A" w14:textId="77777777" w:rsidR="008D647A" w:rsidRDefault="008D647A" w:rsidP="002D1F26">
      <w:pPr>
        <w:rPr>
          <w:sz w:val="20"/>
          <w:szCs w:val="20"/>
        </w:rPr>
      </w:pPr>
    </w:p>
    <w:p w14:paraId="333E8B58" w14:textId="23B66DA4" w:rsidR="00EA3DDB" w:rsidRDefault="00EA3DDB" w:rsidP="002D1F26">
      <w:pPr>
        <w:rPr>
          <w:sz w:val="20"/>
          <w:szCs w:val="20"/>
        </w:rPr>
      </w:pPr>
      <w:r>
        <w:rPr>
          <w:sz w:val="20"/>
          <w:szCs w:val="20"/>
        </w:rPr>
        <w:t xml:space="preserve">Op dinsdag </w:t>
      </w:r>
      <w:r w:rsidR="008D647A">
        <w:rPr>
          <w:sz w:val="20"/>
          <w:szCs w:val="20"/>
        </w:rPr>
        <w:t>14 november</w:t>
      </w:r>
      <w:r>
        <w:rPr>
          <w:sz w:val="20"/>
          <w:szCs w:val="20"/>
        </w:rPr>
        <w:t xml:space="preserve"> organiseert het KNMG District </w:t>
      </w:r>
      <w:r w:rsidR="00A300FA">
        <w:rPr>
          <w:sz w:val="20"/>
          <w:szCs w:val="20"/>
        </w:rPr>
        <w:t>Zuid-Holland Zuid</w:t>
      </w:r>
      <w:r w:rsidR="00BB6DCB">
        <w:rPr>
          <w:sz w:val="20"/>
          <w:szCs w:val="20"/>
        </w:rPr>
        <w:t xml:space="preserve"> </w:t>
      </w:r>
      <w:r>
        <w:rPr>
          <w:sz w:val="20"/>
          <w:szCs w:val="20"/>
        </w:rPr>
        <w:t>een bijeenkomst over:</w:t>
      </w:r>
    </w:p>
    <w:p w14:paraId="01748F8E" w14:textId="77777777" w:rsidR="00EA3DDB" w:rsidRDefault="00EA3DDB" w:rsidP="002D1F26">
      <w:pPr>
        <w:rPr>
          <w:sz w:val="20"/>
          <w:szCs w:val="20"/>
        </w:rPr>
      </w:pPr>
    </w:p>
    <w:p w14:paraId="75A55735" w14:textId="4DCA4CEC" w:rsidR="005F3ADF" w:rsidRPr="005F3ADF" w:rsidRDefault="005F3ADF" w:rsidP="005F3ADF">
      <w:pPr>
        <w:rPr>
          <w:sz w:val="20"/>
          <w:szCs w:val="20"/>
        </w:rPr>
      </w:pPr>
      <w:r w:rsidRPr="005F3ADF">
        <w:rPr>
          <w:color w:val="000000"/>
          <w:sz w:val="20"/>
          <w:szCs w:val="20"/>
        </w:rPr>
        <w:t>N</w:t>
      </w:r>
      <w:r w:rsidRPr="005F3ADF">
        <w:rPr>
          <w:sz w:val="20"/>
          <w:szCs w:val="20"/>
        </w:rPr>
        <w:t>ieuwe informatietechnologie</w:t>
      </w:r>
      <w:r>
        <w:rPr>
          <w:sz w:val="20"/>
          <w:szCs w:val="20"/>
        </w:rPr>
        <w:t xml:space="preserve"> en de</w:t>
      </w:r>
      <w:r w:rsidRPr="005F3ADF">
        <w:rPr>
          <w:sz w:val="20"/>
          <w:szCs w:val="20"/>
        </w:rPr>
        <w:t xml:space="preserve"> ve</w:t>
      </w:r>
      <w:r>
        <w:rPr>
          <w:sz w:val="20"/>
          <w:szCs w:val="20"/>
        </w:rPr>
        <w:t>randerende arts-patiënt relatie</w:t>
      </w:r>
    </w:p>
    <w:p w14:paraId="28C9457D" w14:textId="480C4791" w:rsidR="00530943" w:rsidRDefault="00530943" w:rsidP="002D1F26">
      <w:pPr>
        <w:rPr>
          <w:sz w:val="20"/>
          <w:szCs w:val="20"/>
        </w:rPr>
      </w:pPr>
    </w:p>
    <w:p w14:paraId="2D1D2F6A" w14:textId="683F3910" w:rsidR="005A4B79" w:rsidRDefault="00084D55" w:rsidP="002D1F26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530943">
        <w:rPr>
          <w:sz w:val="20"/>
          <w:szCs w:val="20"/>
        </w:rPr>
        <w:t>ieuw</w:t>
      </w:r>
      <w:r w:rsidR="005A4B79">
        <w:rPr>
          <w:sz w:val="20"/>
          <w:szCs w:val="20"/>
        </w:rPr>
        <w:t xml:space="preserve">e </w:t>
      </w:r>
      <w:r w:rsidR="00B60DC7">
        <w:rPr>
          <w:sz w:val="20"/>
          <w:szCs w:val="20"/>
        </w:rPr>
        <w:t xml:space="preserve">digitale </w:t>
      </w:r>
      <w:r w:rsidR="005A4B79">
        <w:rPr>
          <w:sz w:val="20"/>
          <w:szCs w:val="20"/>
        </w:rPr>
        <w:t>informatietechnologie</w:t>
      </w:r>
      <w:r>
        <w:rPr>
          <w:sz w:val="20"/>
          <w:szCs w:val="20"/>
        </w:rPr>
        <w:t xml:space="preserve"> en</w:t>
      </w:r>
      <w:r w:rsidR="007E6D7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e-health</w:t>
      </w:r>
      <w:r w:rsidR="005A4B79">
        <w:rPr>
          <w:sz w:val="20"/>
          <w:szCs w:val="20"/>
        </w:rPr>
        <w:t xml:space="preserve"> </w:t>
      </w:r>
      <w:r w:rsidR="00530943">
        <w:rPr>
          <w:sz w:val="20"/>
          <w:szCs w:val="20"/>
        </w:rPr>
        <w:t>bied</w:t>
      </w:r>
      <w:r w:rsidR="00B60DC7">
        <w:rPr>
          <w:sz w:val="20"/>
          <w:szCs w:val="20"/>
        </w:rPr>
        <w:t xml:space="preserve">en </w:t>
      </w:r>
      <w:r w:rsidR="00530943">
        <w:rPr>
          <w:sz w:val="20"/>
          <w:szCs w:val="20"/>
        </w:rPr>
        <w:t xml:space="preserve">mogelijkheden om de gezondheidszorg te verbeteren, maar </w:t>
      </w:r>
      <w:r w:rsidR="00B60DC7">
        <w:rPr>
          <w:sz w:val="20"/>
          <w:szCs w:val="20"/>
        </w:rPr>
        <w:t>leveren</w:t>
      </w:r>
      <w:r w:rsidR="00530943">
        <w:rPr>
          <w:sz w:val="20"/>
          <w:szCs w:val="20"/>
        </w:rPr>
        <w:t xml:space="preserve"> ook </w:t>
      </w:r>
      <w:r w:rsidR="005F3ADF">
        <w:rPr>
          <w:sz w:val="20"/>
          <w:szCs w:val="20"/>
        </w:rPr>
        <w:t xml:space="preserve">vragen/onduidelijkheden </w:t>
      </w:r>
      <w:r w:rsidR="00530943">
        <w:rPr>
          <w:sz w:val="20"/>
          <w:szCs w:val="20"/>
        </w:rPr>
        <w:t xml:space="preserve">op. Welke invloed hebben </w:t>
      </w:r>
      <w:r w:rsidR="005A4B79">
        <w:rPr>
          <w:sz w:val="20"/>
          <w:szCs w:val="20"/>
        </w:rPr>
        <w:t xml:space="preserve">internet en </w:t>
      </w:r>
      <w:r>
        <w:rPr>
          <w:sz w:val="20"/>
          <w:szCs w:val="20"/>
        </w:rPr>
        <w:t>social</w:t>
      </w:r>
      <w:r w:rsidR="005A4B79">
        <w:rPr>
          <w:sz w:val="20"/>
          <w:szCs w:val="20"/>
        </w:rPr>
        <w:t xml:space="preserve"> media </w:t>
      </w:r>
      <w:r w:rsidR="00530943">
        <w:rPr>
          <w:sz w:val="20"/>
          <w:szCs w:val="20"/>
        </w:rPr>
        <w:t>op de zorgrelatie? Verandert de arts-</w:t>
      </w:r>
      <w:r w:rsidR="005A4B79">
        <w:rPr>
          <w:sz w:val="20"/>
          <w:szCs w:val="20"/>
        </w:rPr>
        <w:t>patiëntrelatie</w:t>
      </w:r>
      <w:r w:rsidR="00530943">
        <w:rPr>
          <w:sz w:val="20"/>
          <w:szCs w:val="20"/>
        </w:rPr>
        <w:t xml:space="preserve"> door het gebruik van </w:t>
      </w:r>
      <w:r w:rsidR="005A4B79">
        <w:rPr>
          <w:sz w:val="20"/>
          <w:szCs w:val="20"/>
        </w:rPr>
        <w:t>deze nieuwe digitale technologie</w:t>
      </w:r>
      <w:r w:rsidR="00530943">
        <w:rPr>
          <w:sz w:val="20"/>
          <w:szCs w:val="20"/>
        </w:rPr>
        <w:t>?</w:t>
      </w:r>
      <w:r w:rsidR="005A4B79">
        <w:rPr>
          <w:sz w:val="20"/>
          <w:szCs w:val="20"/>
        </w:rPr>
        <w:t xml:space="preserve"> En wat betekent dit voor je rol als arts?</w:t>
      </w:r>
    </w:p>
    <w:p w14:paraId="732C8BDB" w14:textId="4D476802" w:rsidR="00184D3F" w:rsidRDefault="005A4B79" w:rsidP="002D1F26">
      <w:pPr>
        <w:rPr>
          <w:sz w:val="20"/>
          <w:szCs w:val="20"/>
        </w:rPr>
      </w:pPr>
      <w:r>
        <w:rPr>
          <w:sz w:val="20"/>
          <w:szCs w:val="20"/>
        </w:rPr>
        <w:t xml:space="preserve">Kansen en uitdagingen komen aan bod tijdens deze bijeenkomst. </w:t>
      </w:r>
    </w:p>
    <w:p w14:paraId="0EFE4347" w14:textId="77777777" w:rsidR="00184D3F" w:rsidRDefault="00184D3F" w:rsidP="002D1F26">
      <w:pPr>
        <w:rPr>
          <w:sz w:val="20"/>
          <w:szCs w:val="20"/>
        </w:rPr>
      </w:pPr>
    </w:p>
    <w:p w14:paraId="4B67B1DD" w14:textId="1AF574AF" w:rsidR="00F40DB3" w:rsidRPr="005A4B79" w:rsidRDefault="00773A86" w:rsidP="00184D3F">
      <w:pPr>
        <w:rPr>
          <w:i/>
          <w:sz w:val="20"/>
          <w:szCs w:val="20"/>
        </w:rPr>
      </w:pPr>
      <w:r>
        <w:rPr>
          <w:i/>
          <w:sz w:val="20"/>
          <w:szCs w:val="20"/>
        </w:rPr>
        <w:t>Opnemen van gesprekken door patiënten</w:t>
      </w:r>
    </w:p>
    <w:p w14:paraId="641F5887" w14:textId="2C81A075" w:rsidR="00184D3F" w:rsidRDefault="00773A86" w:rsidP="00184D3F">
      <w:pPr>
        <w:rPr>
          <w:sz w:val="20"/>
          <w:szCs w:val="20"/>
        </w:rPr>
      </w:pPr>
      <w:r>
        <w:rPr>
          <w:sz w:val="20"/>
          <w:szCs w:val="20"/>
        </w:rPr>
        <w:t>Patiënten mogen het gesprek met hun arts opnemen,</w:t>
      </w:r>
      <w:r w:rsidR="00B60DC7">
        <w:rPr>
          <w:sz w:val="20"/>
          <w:szCs w:val="20"/>
        </w:rPr>
        <w:t xml:space="preserve"> hoe ga je hiermee om als arts? </w:t>
      </w:r>
      <w:r w:rsidR="00E934D2">
        <w:rPr>
          <w:sz w:val="20"/>
          <w:szCs w:val="20"/>
        </w:rPr>
        <w:t xml:space="preserve">In </w:t>
      </w:r>
      <w:r w:rsidR="00661CDC" w:rsidRPr="00661CDC">
        <w:rPr>
          <w:sz w:val="20"/>
          <w:szCs w:val="20"/>
        </w:rPr>
        <w:t xml:space="preserve">oktober </w:t>
      </w:r>
      <w:r w:rsidR="00E934D2">
        <w:rPr>
          <w:sz w:val="20"/>
          <w:szCs w:val="20"/>
        </w:rPr>
        <w:t xml:space="preserve">2017 publiceerde </w:t>
      </w:r>
      <w:r w:rsidR="00661CDC" w:rsidRPr="00661CDC">
        <w:rPr>
          <w:sz w:val="20"/>
          <w:szCs w:val="20"/>
        </w:rPr>
        <w:t xml:space="preserve">de KNMG een handreiking die artsen handvatten geeft om het opnemen van gesprekken op een goede manier te integreren in de praktijk: zodat het de patiënt helpt, past bij </w:t>
      </w:r>
      <w:r w:rsidR="00661CDC">
        <w:rPr>
          <w:sz w:val="20"/>
          <w:szCs w:val="20"/>
        </w:rPr>
        <w:t>de arts en de zorg verder helpt</w:t>
      </w:r>
      <w:r w:rsidR="00184D3F">
        <w:rPr>
          <w:sz w:val="20"/>
          <w:szCs w:val="20"/>
        </w:rPr>
        <w:t>.</w:t>
      </w:r>
      <w:r w:rsidR="00084D55">
        <w:rPr>
          <w:sz w:val="20"/>
          <w:szCs w:val="20"/>
        </w:rPr>
        <w:t xml:space="preserve"> In deze bijeenkomst </w:t>
      </w:r>
      <w:r w:rsidR="00E934D2">
        <w:rPr>
          <w:sz w:val="20"/>
          <w:szCs w:val="20"/>
        </w:rPr>
        <w:t xml:space="preserve">bespreken </w:t>
      </w:r>
      <w:r w:rsidR="00084D55">
        <w:rPr>
          <w:sz w:val="20"/>
          <w:szCs w:val="20"/>
        </w:rPr>
        <w:t>wij deze handvatten met u.</w:t>
      </w:r>
      <w:r w:rsidR="00661CDC">
        <w:rPr>
          <w:sz w:val="20"/>
          <w:szCs w:val="20"/>
        </w:rPr>
        <w:t xml:space="preserve"> </w:t>
      </w:r>
    </w:p>
    <w:p w14:paraId="21942CCE" w14:textId="2D2A2C7B" w:rsidR="00F40DB3" w:rsidRPr="00B60DC7" w:rsidRDefault="00F834B5" w:rsidP="002D1F26">
      <w:pPr>
        <w:rPr>
          <w:i/>
          <w:sz w:val="20"/>
          <w:szCs w:val="20"/>
        </w:rPr>
      </w:pPr>
      <w:r>
        <w:rPr>
          <w:sz w:val="20"/>
          <w:szCs w:val="20"/>
        </w:rPr>
        <w:br/>
      </w:r>
      <w:r w:rsidR="00661CDC" w:rsidRPr="00B60DC7">
        <w:rPr>
          <w:i/>
          <w:sz w:val="20"/>
          <w:szCs w:val="20"/>
        </w:rPr>
        <w:t>De arts en online patiëntencontact</w:t>
      </w:r>
    </w:p>
    <w:p w14:paraId="5B658264" w14:textId="08448E76" w:rsidR="00F40DB3" w:rsidRDefault="00084D55" w:rsidP="00B60DC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Steeds vaker gebruiken artsen</w:t>
      </w:r>
      <w:r w:rsidR="00B60DC7">
        <w:rPr>
          <w:bCs/>
          <w:sz w:val="20"/>
          <w:szCs w:val="20"/>
        </w:rPr>
        <w:t xml:space="preserve"> social media</w:t>
      </w:r>
      <w:r w:rsidR="00B60DC7" w:rsidRPr="00B60DC7">
        <w:rPr>
          <w:bCs/>
          <w:sz w:val="20"/>
          <w:szCs w:val="20"/>
        </w:rPr>
        <w:t xml:space="preserve"> </w:t>
      </w:r>
      <w:r w:rsidR="00B60DC7">
        <w:rPr>
          <w:bCs/>
          <w:sz w:val="20"/>
          <w:szCs w:val="20"/>
        </w:rPr>
        <w:t xml:space="preserve">en </w:t>
      </w:r>
      <w:r>
        <w:rPr>
          <w:bCs/>
          <w:sz w:val="20"/>
          <w:szCs w:val="20"/>
        </w:rPr>
        <w:t xml:space="preserve">andere web-based </w:t>
      </w:r>
      <w:r w:rsidR="00B60DC7" w:rsidRPr="00B60DC7">
        <w:rPr>
          <w:bCs/>
          <w:sz w:val="20"/>
          <w:szCs w:val="20"/>
        </w:rPr>
        <w:t xml:space="preserve">mogelijkheden </w:t>
      </w:r>
      <w:r w:rsidR="005F3ADF">
        <w:rPr>
          <w:bCs/>
          <w:sz w:val="20"/>
          <w:szCs w:val="20"/>
        </w:rPr>
        <w:t>zoals e-mail en WhatsApp,</w:t>
      </w:r>
      <w:r w:rsidR="005F3ADF" w:rsidRPr="00B60DC7">
        <w:rPr>
          <w:bCs/>
          <w:sz w:val="20"/>
          <w:szCs w:val="20"/>
        </w:rPr>
        <w:t xml:space="preserve"> </w:t>
      </w:r>
      <w:r w:rsidR="00B60DC7" w:rsidRPr="00B60DC7">
        <w:rPr>
          <w:bCs/>
          <w:sz w:val="20"/>
          <w:szCs w:val="20"/>
        </w:rPr>
        <w:t xml:space="preserve">om met hun patiënten </w:t>
      </w:r>
      <w:r w:rsidR="00B60DC7">
        <w:rPr>
          <w:bCs/>
          <w:sz w:val="20"/>
          <w:szCs w:val="20"/>
        </w:rPr>
        <w:t xml:space="preserve">en collega’s </w:t>
      </w:r>
      <w:r w:rsidR="00B60DC7" w:rsidRPr="00B60DC7">
        <w:rPr>
          <w:bCs/>
          <w:sz w:val="20"/>
          <w:szCs w:val="20"/>
        </w:rPr>
        <w:t>te communiceren</w:t>
      </w:r>
      <w:r w:rsidR="00B60DC7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Hoe benut je de kansen en hoe ga je hier zorgvuldig mee om? Graag gaan wij met u in gesprek hierover.</w:t>
      </w:r>
    </w:p>
    <w:p w14:paraId="37E5E920" w14:textId="77777777" w:rsidR="00B60DC7" w:rsidRDefault="00B60DC7" w:rsidP="00B60DC7">
      <w:pPr>
        <w:rPr>
          <w:bCs/>
          <w:sz w:val="20"/>
          <w:szCs w:val="20"/>
        </w:rPr>
      </w:pPr>
    </w:p>
    <w:p w14:paraId="60482465" w14:textId="77777777" w:rsidR="00730C7E" w:rsidRPr="00027FF8" w:rsidRDefault="00023DFC" w:rsidP="00730C7E">
      <w:pPr>
        <w:pStyle w:val="Default"/>
        <w:rPr>
          <w:b/>
          <w:color w:val="15A4B2"/>
          <w:sz w:val="20"/>
          <w:szCs w:val="20"/>
        </w:rPr>
      </w:pPr>
      <w:r w:rsidRPr="00027FF8">
        <w:rPr>
          <w:b/>
          <w:color w:val="15A4B2"/>
          <w:sz w:val="20"/>
          <w:szCs w:val="20"/>
        </w:rPr>
        <w:t>Programma</w:t>
      </w:r>
    </w:p>
    <w:p w14:paraId="4AA93060" w14:textId="77777777" w:rsidR="00023DFC" w:rsidRPr="000D2700" w:rsidRDefault="00023DFC" w:rsidP="00730C7E">
      <w:pPr>
        <w:pStyle w:val="Default"/>
        <w:rPr>
          <w:b/>
          <w:sz w:val="20"/>
          <w:szCs w:val="20"/>
        </w:rPr>
      </w:pPr>
      <w:r w:rsidRPr="000D2700">
        <w:rPr>
          <w:sz w:val="20"/>
          <w:szCs w:val="20"/>
        </w:rPr>
        <w:t>19</w:t>
      </w:r>
      <w:r w:rsidR="00F377A7" w:rsidRPr="000D2700">
        <w:rPr>
          <w:sz w:val="20"/>
          <w:szCs w:val="20"/>
        </w:rPr>
        <w:t>.</w:t>
      </w:r>
      <w:r w:rsidRPr="000D2700">
        <w:rPr>
          <w:sz w:val="20"/>
          <w:szCs w:val="20"/>
        </w:rPr>
        <w:t>00</w:t>
      </w:r>
      <w:r w:rsidRPr="000D2700">
        <w:rPr>
          <w:sz w:val="20"/>
          <w:szCs w:val="20"/>
        </w:rPr>
        <w:tab/>
        <w:t>Ontvangst</w:t>
      </w:r>
    </w:p>
    <w:p w14:paraId="57B1AC1D" w14:textId="77777777" w:rsidR="00023DFC" w:rsidRPr="000D2700" w:rsidRDefault="00023DFC" w:rsidP="008D647A">
      <w:pPr>
        <w:pStyle w:val="Default"/>
        <w:ind w:left="705" w:hanging="705"/>
        <w:rPr>
          <w:b/>
          <w:sz w:val="20"/>
          <w:szCs w:val="20"/>
        </w:rPr>
      </w:pPr>
      <w:r w:rsidRPr="000D2700">
        <w:rPr>
          <w:sz w:val="20"/>
          <w:szCs w:val="20"/>
        </w:rPr>
        <w:t>19.30</w:t>
      </w:r>
      <w:r w:rsidRPr="000D2700">
        <w:rPr>
          <w:sz w:val="20"/>
          <w:szCs w:val="20"/>
        </w:rPr>
        <w:tab/>
      </w:r>
      <w:r w:rsidRPr="000D2700">
        <w:rPr>
          <w:b/>
          <w:sz w:val="20"/>
          <w:szCs w:val="20"/>
        </w:rPr>
        <w:t xml:space="preserve">Opening </w:t>
      </w:r>
      <w:r w:rsidR="00913987" w:rsidRPr="000D2700">
        <w:rPr>
          <w:b/>
          <w:sz w:val="20"/>
          <w:szCs w:val="20"/>
        </w:rPr>
        <w:t>KNMG</w:t>
      </w:r>
      <w:r w:rsidR="00F377A7" w:rsidRPr="000D2700">
        <w:rPr>
          <w:b/>
          <w:sz w:val="20"/>
          <w:szCs w:val="20"/>
        </w:rPr>
        <w:t>-</w:t>
      </w:r>
      <w:r w:rsidRPr="000D2700">
        <w:rPr>
          <w:b/>
          <w:sz w:val="20"/>
          <w:szCs w:val="20"/>
        </w:rPr>
        <w:t>districtsvoorzitter</w:t>
      </w:r>
      <w:r w:rsidR="00027FF8" w:rsidRPr="000D2700">
        <w:rPr>
          <w:b/>
          <w:sz w:val="20"/>
          <w:szCs w:val="20"/>
        </w:rPr>
        <w:t xml:space="preserve"> </w:t>
      </w:r>
    </w:p>
    <w:p w14:paraId="5624BB30" w14:textId="77777777" w:rsidR="008D647A" w:rsidRDefault="008D647A" w:rsidP="008D647A">
      <w:pPr>
        <w:pStyle w:val="Default"/>
        <w:ind w:left="705" w:hanging="705"/>
        <w:rPr>
          <w:sz w:val="20"/>
          <w:szCs w:val="20"/>
        </w:rPr>
      </w:pPr>
      <w:r>
        <w:rPr>
          <w:sz w:val="20"/>
          <w:szCs w:val="20"/>
        </w:rPr>
        <w:tab/>
      </w:r>
      <w:r w:rsidRPr="00B979F1">
        <w:rPr>
          <w:sz w:val="20"/>
          <w:szCs w:val="20"/>
          <w:highlight w:val="yellow"/>
        </w:rPr>
        <w:t>xxx</w:t>
      </w:r>
    </w:p>
    <w:p w14:paraId="5A2DF46E" w14:textId="53782134" w:rsidR="008D647A" w:rsidRPr="000D2700" w:rsidRDefault="00023DFC" w:rsidP="00023DFC">
      <w:pPr>
        <w:pStyle w:val="Default"/>
        <w:ind w:left="708" w:hanging="708"/>
        <w:rPr>
          <w:b/>
          <w:sz w:val="20"/>
          <w:szCs w:val="20"/>
        </w:rPr>
      </w:pPr>
      <w:r w:rsidRPr="000D2700">
        <w:rPr>
          <w:sz w:val="20"/>
          <w:szCs w:val="20"/>
        </w:rPr>
        <w:t xml:space="preserve">19.40 </w:t>
      </w:r>
      <w:r w:rsidRPr="000D2700">
        <w:rPr>
          <w:sz w:val="20"/>
          <w:szCs w:val="20"/>
        </w:rPr>
        <w:tab/>
      </w:r>
      <w:r w:rsidR="005A4B79">
        <w:rPr>
          <w:b/>
          <w:sz w:val="20"/>
          <w:szCs w:val="20"/>
        </w:rPr>
        <w:t>D</w:t>
      </w:r>
      <w:r w:rsidR="005B3DC4" w:rsidRPr="000D2700">
        <w:rPr>
          <w:b/>
          <w:sz w:val="20"/>
          <w:szCs w:val="20"/>
        </w:rPr>
        <w:t>e veranderende arts-patiënt relatie</w:t>
      </w:r>
    </w:p>
    <w:p w14:paraId="3007118E" w14:textId="77777777" w:rsidR="00023DFC" w:rsidRDefault="008D647A" w:rsidP="008D647A">
      <w:pPr>
        <w:pStyle w:val="Default"/>
        <w:ind w:left="708"/>
        <w:rPr>
          <w:sz w:val="20"/>
          <w:szCs w:val="20"/>
        </w:rPr>
      </w:pPr>
      <w:r>
        <w:rPr>
          <w:sz w:val="20"/>
          <w:szCs w:val="20"/>
        </w:rPr>
        <w:t>Anneloes Rube</w:t>
      </w:r>
      <w:r w:rsidR="00F104E3">
        <w:rPr>
          <w:sz w:val="20"/>
          <w:szCs w:val="20"/>
        </w:rPr>
        <w:t xml:space="preserve">, </w:t>
      </w:r>
      <w:r>
        <w:rPr>
          <w:sz w:val="20"/>
          <w:szCs w:val="20"/>
        </w:rPr>
        <w:t>adviseur gezondheidsrecht</w:t>
      </w:r>
      <w:r w:rsidR="00F104E3">
        <w:rPr>
          <w:sz w:val="20"/>
          <w:szCs w:val="20"/>
        </w:rPr>
        <w:t xml:space="preserve"> KNMG</w:t>
      </w:r>
    </w:p>
    <w:p w14:paraId="1A393627" w14:textId="73D4D719" w:rsidR="00023DFC" w:rsidRPr="000D2700" w:rsidRDefault="00363CBF" w:rsidP="00023DFC">
      <w:pPr>
        <w:pStyle w:val="Default"/>
        <w:ind w:left="708" w:hanging="708"/>
        <w:rPr>
          <w:b/>
          <w:sz w:val="20"/>
          <w:szCs w:val="20"/>
        </w:rPr>
      </w:pPr>
      <w:r w:rsidRPr="000D2700">
        <w:rPr>
          <w:sz w:val="20"/>
          <w:szCs w:val="20"/>
        </w:rPr>
        <w:t>19.</w:t>
      </w:r>
      <w:r w:rsidR="005B3DC4" w:rsidRPr="000D2700">
        <w:rPr>
          <w:sz w:val="20"/>
          <w:szCs w:val="20"/>
        </w:rPr>
        <w:t>50</w:t>
      </w:r>
      <w:r w:rsidRPr="000D2700">
        <w:rPr>
          <w:b/>
          <w:sz w:val="20"/>
          <w:szCs w:val="20"/>
        </w:rPr>
        <w:tab/>
      </w:r>
      <w:r w:rsidR="005B3DC4" w:rsidRPr="000D2700">
        <w:rPr>
          <w:b/>
          <w:sz w:val="20"/>
          <w:szCs w:val="20"/>
        </w:rPr>
        <w:t xml:space="preserve">Handreiking Opnemen van gesprekken door patiënten </w:t>
      </w:r>
      <w:r w:rsidR="00023DFC" w:rsidRPr="000D2700">
        <w:rPr>
          <w:b/>
          <w:sz w:val="20"/>
          <w:szCs w:val="20"/>
        </w:rPr>
        <w:t xml:space="preserve"> </w:t>
      </w:r>
    </w:p>
    <w:p w14:paraId="2F872EE1" w14:textId="165F3138" w:rsidR="005B3DC4" w:rsidRDefault="005B3DC4" w:rsidP="00023DFC">
      <w:pPr>
        <w:pStyle w:val="Default"/>
        <w:ind w:left="708" w:hanging="708"/>
        <w:rPr>
          <w:sz w:val="20"/>
          <w:szCs w:val="20"/>
        </w:rPr>
      </w:pPr>
      <w:r>
        <w:rPr>
          <w:sz w:val="20"/>
          <w:szCs w:val="20"/>
        </w:rPr>
        <w:tab/>
      </w:r>
      <w:r w:rsidR="000D2700">
        <w:rPr>
          <w:sz w:val="20"/>
          <w:szCs w:val="20"/>
        </w:rPr>
        <w:t>Krista Tromp, beleidsadviseur e</w:t>
      </w:r>
      <w:r>
        <w:rPr>
          <w:sz w:val="20"/>
          <w:szCs w:val="20"/>
        </w:rPr>
        <w:t>thiek KNMG</w:t>
      </w:r>
    </w:p>
    <w:p w14:paraId="169BD1A7" w14:textId="4C378EE5" w:rsidR="00661CDC" w:rsidRDefault="00661CDC" w:rsidP="00661CDC">
      <w:pPr>
        <w:pStyle w:val="Default"/>
        <w:ind w:left="708"/>
        <w:rPr>
          <w:sz w:val="20"/>
          <w:szCs w:val="20"/>
        </w:rPr>
      </w:pPr>
      <w:r>
        <w:rPr>
          <w:sz w:val="20"/>
          <w:szCs w:val="20"/>
        </w:rPr>
        <w:t>Anneloes Rube, adviseur gezondheidsrecht KNMG</w:t>
      </w:r>
    </w:p>
    <w:p w14:paraId="1FDF272C" w14:textId="6EDEB7BF" w:rsidR="004D0AEC" w:rsidRPr="000D2700" w:rsidRDefault="00363CBF" w:rsidP="00363CBF">
      <w:pPr>
        <w:pStyle w:val="Default"/>
        <w:ind w:left="708" w:hanging="708"/>
        <w:rPr>
          <w:b/>
          <w:color w:val="auto"/>
          <w:sz w:val="20"/>
          <w:szCs w:val="20"/>
        </w:rPr>
      </w:pPr>
      <w:r w:rsidRPr="000D2700">
        <w:rPr>
          <w:sz w:val="20"/>
          <w:szCs w:val="20"/>
        </w:rPr>
        <w:t>20.</w:t>
      </w:r>
      <w:r w:rsidR="005B3DC4" w:rsidRPr="000D2700">
        <w:rPr>
          <w:sz w:val="20"/>
          <w:szCs w:val="20"/>
        </w:rPr>
        <w:t>30</w:t>
      </w:r>
      <w:r w:rsidR="00023DFC" w:rsidRPr="000D2700">
        <w:rPr>
          <w:b/>
          <w:sz w:val="20"/>
          <w:szCs w:val="20"/>
        </w:rPr>
        <w:tab/>
      </w:r>
      <w:r w:rsidR="005B3DC4" w:rsidRPr="000D2700">
        <w:rPr>
          <w:b/>
          <w:color w:val="auto"/>
          <w:sz w:val="20"/>
          <w:szCs w:val="20"/>
        </w:rPr>
        <w:t>Pauze</w:t>
      </w:r>
    </w:p>
    <w:p w14:paraId="5D9FB1A1" w14:textId="6BC0905A" w:rsidR="005B3DC4" w:rsidRPr="000D2700" w:rsidRDefault="00363CBF" w:rsidP="005B3DC4">
      <w:pPr>
        <w:pStyle w:val="Default"/>
        <w:ind w:left="705" w:hanging="705"/>
        <w:rPr>
          <w:b/>
          <w:sz w:val="20"/>
          <w:szCs w:val="20"/>
        </w:rPr>
      </w:pPr>
      <w:r w:rsidRPr="000D2700">
        <w:rPr>
          <w:sz w:val="20"/>
          <w:szCs w:val="20"/>
        </w:rPr>
        <w:t>20.</w:t>
      </w:r>
      <w:r w:rsidR="005B3DC4" w:rsidRPr="000D2700">
        <w:rPr>
          <w:sz w:val="20"/>
          <w:szCs w:val="20"/>
        </w:rPr>
        <w:t>40</w:t>
      </w:r>
      <w:r w:rsidR="005B3DC4" w:rsidRPr="000D2700">
        <w:rPr>
          <w:b/>
          <w:sz w:val="20"/>
          <w:szCs w:val="20"/>
        </w:rPr>
        <w:tab/>
        <w:t>De arts en online patiëntencontact</w:t>
      </w:r>
      <w:r w:rsidRPr="000D2700">
        <w:rPr>
          <w:b/>
          <w:sz w:val="20"/>
          <w:szCs w:val="20"/>
        </w:rPr>
        <w:t xml:space="preserve"> </w:t>
      </w:r>
      <w:r w:rsidRPr="000D2700">
        <w:rPr>
          <w:b/>
          <w:sz w:val="20"/>
          <w:szCs w:val="20"/>
        </w:rPr>
        <w:tab/>
      </w:r>
    </w:p>
    <w:p w14:paraId="5AE74F7F" w14:textId="7F2F88CA" w:rsidR="005B3DC4" w:rsidRDefault="005B3DC4" w:rsidP="005B3DC4">
      <w:pPr>
        <w:pStyle w:val="Default"/>
        <w:ind w:left="705"/>
        <w:rPr>
          <w:sz w:val="20"/>
          <w:szCs w:val="20"/>
        </w:rPr>
      </w:pPr>
      <w:r>
        <w:rPr>
          <w:sz w:val="20"/>
          <w:szCs w:val="20"/>
        </w:rPr>
        <w:t>Sjaak Nouwt, adviseur gezondheidsrecht KNMG</w:t>
      </w:r>
    </w:p>
    <w:p w14:paraId="703A9D21" w14:textId="0C5A5A61" w:rsidR="00023DFC" w:rsidRPr="000D2700" w:rsidRDefault="004D0AEC" w:rsidP="005B3DC4">
      <w:pPr>
        <w:pStyle w:val="Default"/>
        <w:ind w:left="708" w:hanging="708"/>
        <w:rPr>
          <w:b/>
          <w:sz w:val="20"/>
          <w:szCs w:val="20"/>
        </w:rPr>
      </w:pPr>
      <w:r w:rsidRPr="000D2700">
        <w:rPr>
          <w:sz w:val="20"/>
          <w:szCs w:val="20"/>
        </w:rPr>
        <w:t>2</w:t>
      </w:r>
      <w:r w:rsidR="005B3DC4" w:rsidRPr="000D2700">
        <w:rPr>
          <w:sz w:val="20"/>
          <w:szCs w:val="20"/>
        </w:rPr>
        <w:t>1</w:t>
      </w:r>
      <w:r w:rsidRPr="000D2700">
        <w:rPr>
          <w:sz w:val="20"/>
          <w:szCs w:val="20"/>
        </w:rPr>
        <w:t>.</w:t>
      </w:r>
      <w:r w:rsidR="005B3DC4" w:rsidRPr="000D2700">
        <w:rPr>
          <w:sz w:val="20"/>
          <w:szCs w:val="20"/>
        </w:rPr>
        <w:t>10</w:t>
      </w:r>
      <w:r w:rsidR="00023DFC" w:rsidRPr="000D2700">
        <w:rPr>
          <w:b/>
          <w:sz w:val="20"/>
          <w:szCs w:val="20"/>
        </w:rPr>
        <w:tab/>
      </w:r>
      <w:r w:rsidR="005B3DC4" w:rsidRPr="000D2700">
        <w:rPr>
          <w:b/>
          <w:sz w:val="20"/>
          <w:szCs w:val="20"/>
        </w:rPr>
        <w:t>Voorbeeld uit de praktijk</w:t>
      </w:r>
    </w:p>
    <w:p w14:paraId="0149EEB8" w14:textId="15F6E6AB" w:rsidR="005B3DC4" w:rsidRDefault="005B3DC4" w:rsidP="005B3DC4">
      <w:pPr>
        <w:pStyle w:val="Default"/>
        <w:ind w:left="708" w:hanging="708"/>
        <w:rPr>
          <w:sz w:val="20"/>
          <w:szCs w:val="20"/>
        </w:rPr>
      </w:pPr>
      <w:r>
        <w:rPr>
          <w:sz w:val="20"/>
          <w:szCs w:val="20"/>
        </w:rPr>
        <w:tab/>
        <w:t>n.n.t.b.</w:t>
      </w:r>
    </w:p>
    <w:p w14:paraId="13AAEE3B" w14:textId="62163147" w:rsidR="00023DFC" w:rsidRPr="000D2700" w:rsidRDefault="00023DFC" w:rsidP="00023DFC">
      <w:pPr>
        <w:pStyle w:val="Default"/>
        <w:ind w:left="708" w:hanging="708"/>
        <w:rPr>
          <w:b/>
          <w:sz w:val="20"/>
          <w:szCs w:val="20"/>
        </w:rPr>
      </w:pPr>
      <w:r w:rsidRPr="000D2700">
        <w:rPr>
          <w:sz w:val="20"/>
          <w:szCs w:val="20"/>
        </w:rPr>
        <w:t>21.</w:t>
      </w:r>
      <w:r w:rsidR="00A705BB">
        <w:rPr>
          <w:sz w:val="20"/>
          <w:szCs w:val="20"/>
        </w:rPr>
        <w:t>40</w:t>
      </w:r>
      <w:bookmarkStart w:id="0" w:name="_GoBack"/>
      <w:bookmarkEnd w:id="0"/>
      <w:r w:rsidRPr="000D2700">
        <w:rPr>
          <w:b/>
          <w:sz w:val="20"/>
          <w:szCs w:val="20"/>
        </w:rPr>
        <w:t xml:space="preserve"> </w:t>
      </w:r>
      <w:r w:rsidRPr="000D2700">
        <w:rPr>
          <w:b/>
          <w:sz w:val="20"/>
          <w:szCs w:val="20"/>
        </w:rPr>
        <w:tab/>
        <w:t>Afsluiting</w:t>
      </w:r>
      <w:r w:rsidR="008F2128" w:rsidRPr="000D2700">
        <w:rPr>
          <w:b/>
          <w:sz w:val="20"/>
          <w:szCs w:val="20"/>
        </w:rPr>
        <w:t xml:space="preserve"> door </w:t>
      </w:r>
      <w:r w:rsidR="005B3DC4" w:rsidRPr="00B979F1">
        <w:rPr>
          <w:b/>
          <w:sz w:val="20"/>
          <w:szCs w:val="20"/>
          <w:highlight w:val="yellow"/>
        </w:rPr>
        <w:t>xxx</w:t>
      </w:r>
      <w:r w:rsidR="005B3DC4" w:rsidRPr="000D2700">
        <w:rPr>
          <w:b/>
          <w:sz w:val="20"/>
          <w:szCs w:val="20"/>
        </w:rPr>
        <w:t xml:space="preserve"> </w:t>
      </w:r>
      <w:r w:rsidR="00913987" w:rsidRPr="000D2700">
        <w:rPr>
          <w:b/>
          <w:sz w:val="20"/>
          <w:szCs w:val="20"/>
        </w:rPr>
        <w:t>en borrel</w:t>
      </w:r>
    </w:p>
    <w:p w14:paraId="1F820F00" w14:textId="77777777" w:rsidR="00730C7E" w:rsidRPr="00C36EBA" w:rsidRDefault="00730C7E" w:rsidP="00665A72">
      <w:pPr>
        <w:rPr>
          <w:sz w:val="20"/>
          <w:szCs w:val="20"/>
        </w:rPr>
      </w:pPr>
      <w:r w:rsidRPr="00C36EBA">
        <w:rPr>
          <w:sz w:val="20"/>
          <w:szCs w:val="20"/>
        </w:rPr>
        <w:t xml:space="preserve"> </w:t>
      </w:r>
    </w:p>
    <w:p w14:paraId="5B862400" w14:textId="77777777" w:rsidR="004D13F9" w:rsidRPr="00C36EBA" w:rsidRDefault="004D13F9" w:rsidP="004D13F9">
      <w:pPr>
        <w:rPr>
          <w:b/>
          <w:bCs/>
          <w:color w:val="15A4B2"/>
          <w:sz w:val="20"/>
          <w:szCs w:val="20"/>
        </w:rPr>
      </w:pPr>
      <w:r w:rsidRPr="00C36EBA">
        <w:rPr>
          <w:b/>
          <w:bCs/>
          <w:color w:val="15A4B2"/>
          <w:sz w:val="20"/>
          <w:szCs w:val="20"/>
        </w:rPr>
        <w:t>Accreditatie</w:t>
      </w:r>
    </w:p>
    <w:p w14:paraId="44200C43" w14:textId="77777777" w:rsidR="004D13F9" w:rsidRDefault="004D13F9" w:rsidP="004D13F9">
      <w:pPr>
        <w:rPr>
          <w:bCs/>
          <w:sz w:val="20"/>
          <w:szCs w:val="20"/>
        </w:rPr>
      </w:pPr>
      <w:r w:rsidRPr="00C36EBA">
        <w:rPr>
          <w:bCs/>
          <w:sz w:val="20"/>
          <w:szCs w:val="20"/>
        </w:rPr>
        <w:t>Is aangevraagd voor 2 punten voor alle artsen</w:t>
      </w:r>
    </w:p>
    <w:p w14:paraId="1C832E46" w14:textId="77777777" w:rsidR="004D13F9" w:rsidRDefault="004D13F9" w:rsidP="00C36EBA">
      <w:pPr>
        <w:pStyle w:val="Kop1"/>
        <w:spacing w:after="0"/>
        <w:rPr>
          <w:sz w:val="20"/>
          <w:szCs w:val="20"/>
        </w:rPr>
      </w:pPr>
    </w:p>
    <w:p w14:paraId="6F92F54A" w14:textId="77777777" w:rsidR="00665A72" w:rsidRPr="00C36EBA" w:rsidRDefault="00665A72" w:rsidP="00C36EBA">
      <w:pPr>
        <w:pStyle w:val="Kop1"/>
        <w:spacing w:after="0"/>
        <w:rPr>
          <w:sz w:val="20"/>
          <w:szCs w:val="20"/>
        </w:rPr>
      </w:pPr>
      <w:r w:rsidRPr="00C36EBA">
        <w:rPr>
          <w:sz w:val="20"/>
          <w:szCs w:val="20"/>
        </w:rPr>
        <w:t>Locatie</w:t>
      </w:r>
    </w:p>
    <w:p w14:paraId="73D90B1F" w14:textId="6B7C81EB" w:rsidR="00730C7E" w:rsidRPr="00B979F1" w:rsidRDefault="008D647A" w:rsidP="00665A72">
      <w:pPr>
        <w:rPr>
          <w:sz w:val="20"/>
          <w:szCs w:val="20"/>
          <w:highlight w:val="yellow"/>
        </w:rPr>
      </w:pPr>
      <w:r w:rsidRPr="00B979F1">
        <w:rPr>
          <w:sz w:val="20"/>
          <w:szCs w:val="20"/>
          <w:highlight w:val="yellow"/>
        </w:rPr>
        <w:t>Xx</w:t>
      </w:r>
      <w:r w:rsidR="00B979F1">
        <w:rPr>
          <w:sz w:val="20"/>
          <w:szCs w:val="20"/>
          <w:highlight w:val="yellow"/>
        </w:rPr>
        <w:t>x</w:t>
      </w:r>
    </w:p>
    <w:p w14:paraId="688C8C2F" w14:textId="6E631DD6" w:rsidR="008D647A" w:rsidRPr="00B979F1" w:rsidRDefault="00B979F1" w:rsidP="00665A72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Xxx</w:t>
      </w:r>
    </w:p>
    <w:p w14:paraId="72EAE4E0" w14:textId="77777777" w:rsidR="008D647A" w:rsidRPr="00C36EBA" w:rsidRDefault="008D647A" w:rsidP="00665A72">
      <w:pPr>
        <w:rPr>
          <w:sz w:val="20"/>
          <w:szCs w:val="20"/>
        </w:rPr>
      </w:pPr>
      <w:r w:rsidRPr="00B979F1">
        <w:rPr>
          <w:sz w:val="20"/>
          <w:szCs w:val="20"/>
          <w:highlight w:val="yellow"/>
        </w:rPr>
        <w:t>xxx</w:t>
      </w:r>
    </w:p>
    <w:p w14:paraId="385B649B" w14:textId="77777777" w:rsidR="00C36EBA" w:rsidRDefault="00C36EBA" w:rsidP="00665A72">
      <w:pPr>
        <w:rPr>
          <w:sz w:val="20"/>
          <w:szCs w:val="20"/>
        </w:rPr>
      </w:pPr>
    </w:p>
    <w:p w14:paraId="252F5245" w14:textId="77777777" w:rsidR="004D13F9" w:rsidRPr="00027FF8" w:rsidRDefault="004D13F9" w:rsidP="00665A72">
      <w:pPr>
        <w:rPr>
          <w:b/>
          <w:bCs/>
          <w:color w:val="15A4B2"/>
          <w:sz w:val="20"/>
          <w:szCs w:val="20"/>
        </w:rPr>
      </w:pPr>
      <w:r w:rsidRPr="00027FF8">
        <w:rPr>
          <w:b/>
          <w:bCs/>
          <w:color w:val="15A4B2"/>
          <w:sz w:val="20"/>
          <w:szCs w:val="20"/>
        </w:rPr>
        <w:t>Kosten</w:t>
      </w:r>
    </w:p>
    <w:p w14:paraId="2373F13E" w14:textId="77777777" w:rsidR="004D13F9" w:rsidRDefault="004D13F9" w:rsidP="00665A7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Gratis</w:t>
      </w:r>
    </w:p>
    <w:p w14:paraId="31FA98A3" w14:textId="77777777" w:rsidR="00146569" w:rsidRDefault="00146569" w:rsidP="00665A72">
      <w:pPr>
        <w:rPr>
          <w:bCs/>
          <w:sz w:val="20"/>
          <w:szCs w:val="20"/>
        </w:rPr>
      </w:pPr>
    </w:p>
    <w:p w14:paraId="75BE7922" w14:textId="77777777" w:rsidR="00665A72" w:rsidRPr="00C36EBA" w:rsidRDefault="00665A72" w:rsidP="00C36EBA">
      <w:pPr>
        <w:pStyle w:val="Kop1"/>
        <w:spacing w:after="0"/>
        <w:rPr>
          <w:sz w:val="20"/>
          <w:szCs w:val="20"/>
        </w:rPr>
      </w:pPr>
      <w:r w:rsidRPr="00C36EBA">
        <w:rPr>
          <w:sz w:val="20"/>
          <w:szCs w:val="20"/>
        </w:rPr>
        <w:t xml:space="preserve">Aanmelden </w:t>
      </w:r>
    </w:p>
    <w:p w14:paraId="015C9F06" w14:textId="3EF742C0" w:rsidR="001C34D6" w:rsidRPr="002D1F26" w:rsidRDefault="00730C7E" w:rsidP="007E6D79">
      <w:r w:rsidRPr="00C36EBA">
        <w:rPr>
          <w:sz w:val="20"/>
          <w:szCs w:val="20"/>
        </w:rPr>
        <w:t xml:space="preserve">Een mail sturen naar: </w:t>
      </w:r>
      <w:hyperlink r:id="rId13" w:history="1">
        <w:r w:rsidRPr="00C36EBA">
          <w:rPr>
            <w:rStyle w:val="Hyperlink"/>
            <w:sz w:val="20"/>
            <w:szCs w:val="20"/>
          </w:rPr>
          <w:t>districten@fed.knmg.nl</w:t>
        </w:r>
      </w:hyperlink>
      <w:r w:rsidRPr="00C36EBA">
        <w:rPr>
          <w:sz w:val="20"/>
          <w:szCs w:val="20"/>
        </w:rPr>
        <w:t xml:space="preserve"> onder vermelding van naam, specialisme en BIG-nummer</w:t>
      </w:r>
    </w:p>
    <w:sectPr w:rsidR="001C34D6" w:rsidRPr="002D1F26" w:rsidSect="00B00D45">
      <w:type w:val="continuous"/>
      <w:pgSz w:w="11900" w:h="16840"/>
      <w:pgMar w:top="2534" w:right="1134" w:bottom="1418" w:left="1134" w:header="709" w:footer="9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EAC33" w14:textId="77777777" w:rsidR="007E7A93" w:rsidRDefault="007E7A93" w:rsidP="002D1F26">
      <w:r>
        <w:separator/>
      </w:r>
    </w:p>
  </w:endnote>
  <w:endnote w:type="continuationSeparator" w:id="0">
    <w:p w14:paraId="3565880C" w14:textId="77777777" w:rsidR="007E7A93" w:rsidRDefault="007E7A93" w:rsidP="002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761E5" w14:textId="77777777" w:rsidR="007E7A93" w:rsidRDefault="007E7A93" w:rsidP="002D1F26">
      <w:r>
        <w:separator/>
      </w:r>
    </w:p>
  </w:footnote>
  <w:footnote w:type="continuationSeparator" w:id="0">
    <w:p w14:paraId="07273004" w14:textId="77777777" w:rsidR="007E7A93" w:rsidRDefault="007E7A93" w:rsidP="002D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136E5" w14:textId="77777777" w:rsidR="00A5669E" w:rsidRPr="00693FE6" w:rsidRDefault="00021249" w:rsidP="00693FE6">
    <w:pPr>
      <w:pStyle w:val="Koptekst"/>
    </w:pPr>
    <w:r w:rsidRPr="00693FE6">
      <w:t>Uitnodiging</w:t>
    </w:r>
    <w:r w:rsidR="00A5669E" w:rsidRPr="00693FE6"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1F15249F" wp14:editId="092AB1A5">
          <wp:simplePos x="0" y="0"/>
          <wp:positionH relativeFrom="page">
            <wp:posOffset>5715</wp:posOffset>
          </wp:positionH>
          <wp:positionV relativeFrom="page">
            <wp:posOffset>0</wp:posOffset>
          </wp:positionV>
          <wp:extent cx="7554595" cy="1069149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NMG Districten Uitnodiging A4 - 01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55459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9231A"/>
    <w:multiLevelType w:val="multilevel"/>
    <w:tmpl w:val="AFEA59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5A4B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3C9"/>
    <w:multiLevelType w:val="hybridMultilevel"/>
    <w:tmpl w:val="042EB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074E7"/>
    <w:multiLevelType w:val="multilevel"/>
    <w:tmpl w:val="B672C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63BA0"/>
    <w:multiLevelType w:val="hybridMultilevel"/>
    <w:tmpl w:val="C870ED88"/>
    <w:lvl w:ilvl="0" w:tplc="89F27F4A">
      <w:start w:val="1"/>
      <w:numFmt w:val="bullet"/>
      <w:pStyle w:val="KNMGBullets"/>
      <w:lvlText w:val=""/>
      <w:lvlJc w:val="left"/>
      <w:pPr>
        <w:ind w:left="227" w:hanging="227"/>
      </w:pPr>
      <w:rPr>
        <w:rFonts w:ascii="Symbol" w:hAnsi="Symbol" w:hint="default"/>
        <w:color w:val="15A4B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B718F"/>
    <w:multiLevelType w:val="hybridMultilevel"/>
    <w:tmpl w:val="D4C87DD4"/>
    <w:lvl w:ilvl="0" w:tplc="9FE0EEC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FC"/>
    <w:rsid w:val="00021249"/>
    <w:rsid w:val="00023DFC"/>
    <w:rsid w:val="00027FF8"/>
    <w:rsid w:val="00043419"/>
    <w:rsid w:val="000465A1"/>
    <w:rsid w:val="00065D38"/>
    <w:rsid w:val="00084D55"/>
    <w:rsid w:val="000A5B5D"/>
    <w:rsid w:val="000D2700"/>
    <w:rsid w:val="00136148"/>
    <w:rsid w:val="00146569"/>
    <w:rsid w:val="00184D3F"/>
    <w:rsid w:val="00194E26"/>
    <w:rsid w:val="001C34D6"/>
    <w:rsid w:val="0020042C"/>
    <w:rsid w:val="00217AC3"/>
    <w:rsid w:val="0028080A"/>
    <w:rsid w:val="0029124B"/>
    <w:rsid w:val="002D1F26"/>
    <w:rsid w:val="0034539E"/>
    <w:rsid w:val="00363CBF"/>
    <w:rsid w:val="00381B4C"/>
    <w:rsid w:val="00382ED8"/>
    <w:rsid w:val="00382F73"/>
    <w:rsid w:val="003B3B95"/>
    <w:rsid w:val="00401719"/>
    <w:rsid w:val="0040426C"/>
    <w:rsid w:val="004257C2"/>
    <w:rsid w:val="004A0248"/>
    <w:rsid w:val="004A608F"/>
    <w:rsid w:val="004D0AEC"/>
    <w:rsid w:val="004D13F9"/>
    <w:rsid w:val="004D2D70"/>
    <w:rsid w:val="00530943"/>
    <w:rsid w:val="005A4B79"/>
    <w:rsid w:val="005B3DC4"/>
    <w:rsid w:val="005C378F"/>
    <w:rsid w:val="005C7639"/>
    <w:rsid w:val="005F3ADF"/>
    <w:rsid w:val="006061C8"/>
    <w:rsid w:val="00661CDC"/>
    <w:rsid w:val="00665A72"/>
    <w:rsid w:val="00674C45"/>
    <w:rsid w:val="00693D37"/>
    <w:rsid w:val="00693FE6"/>
    <w:rsid w:val="006C2DD1"/>
    <w:rsid w:val="00730C7E"/>
    <w:rsid w:val="00773A86"/>
    <w:rsid w:val="007E4467"/>
    <w:rsid w:val="007E4CA0"/>
    <w:rsid w:val="007E6D79"/>
    <w:rsid w:val="007E7A93"/>
    <w:rsid w:val="00844E81"/>
    <w:rsid w:val="00851EA7"/>
    <w:rsid w:val="008C3133"/>
    <w:rsid w:val="008D647A"/>
    <w:rsid w:val="008F2128"/>
    <w:rsid w:val="009051D2"/>
    <w:rsid w:val="00913987"/>
    <w:rsid w:val="00916286"/>
    <w:rsid w:val="0093150B"/>
    <w:rsid w:val="00943A33"/>
    <w:rsid w:val="00960872"/>
    <w:rsid w:val="009D2897"/>
    <w:rsid w:val="00A02254"/>
    <w:rsid w:val="00A133F7"/>
    <w:rsid w:val="00A22CCC"/>
    <w:rsid w:val="00A300FA"/>
    <w:rsid w:val="00A40C0A"/>
    <w:rsid w:val="00A5669E"/>
    <w:rsid w:val="00A705BB"/>
    <w:rsid w:val="00B00D45"/>
    <w:rsid w:val="00B064FC"/>
    <w:rsid w:val="00B43310"/>
    <w:rsid w:val="00B60DC7"/>
    <w:rsid w:val="00B67ADE"/>
    <w:rsid w:val="00B979F1"/>
    <w:rsid w:val="00BB6DCB"/>
    <w:rsid w:val="00C05801"/>
    <w:rsid w:val="00C07004"/>
    <w:rsid w:val="00C36EBA"/>
    <w:rsid w:val="00C5348E"/>
    <w:rsid w:val="00C66730"/>
    <w:rsid w:val="00C77F8E"/>
    <w:rsid w:val="00C8072F"/>
    <w:rsid w:val="00C8212A"/>
    <w:rsid w:val="00C831E4"/>
    <w:rsid w:val="00CB1E62"/>
    <w:rsid w:val="00CE563C"/>
    <w:rsid w:val="00D14C9E"/>
    <w:rsid w:val="00D93662"/>
    <w:rsid w:val="00DD5255"/>
    <w:rsid w:val="00DE0E5A"/>
    <w:rsid w:val="00DF0FA8"/>
    <w:rsid w:val="00E02464"/>
    <w:rsid w:val="00E607F3"/>
    <w:rsid w:val="00E62012"/>
    <w:rsid w:val="00E934D2"/>
    <w:rsid w:val="00E9646A"/>
    <w:rsid w:val="00EA2E3E"/>
    <w:rsid w:val="00EA3DDB"/>
    <w:rsid w:val="00EA4966"/>
    <w:rsid w:val="00F104E3"/>
    <w:rsid w:val="00F167FC"/>
    <w:rsid w:val="00F23910"/>
    <w:rsid w:val="00F377A7"/>
    <w:rsid w:val="00F40DB3"/>
    <w:rsid w:val="00F42130"/>
    <w:rsid w:val="00F834B5"/>
    <w:rsid w:val="00FA13EB"/>
    <w:rsid w:val="00FB4831"/>
    <w:rsid w:val="00F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CA52614"/>
  <w14:defaultImageDpi w14:val="32767"/>
  <w15:docId w15:val="{658B7E3E-66F8-46BB-A0E9-A6C4467F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1F26"/>
    <w:rPr>
      <w:rFonts w:ascii="Century Gothic" w:hAnsi="Century Gothic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43A33"/>
    <w:pPr>
      <w:spacing w:after="120"/>
      <w:outlineLvl w:val="0"/>
    </w:pPr>
    <w:rPr>
      <w:b/>
      <w:color w:val="15A4B2"/>
      <w:sz w:val="24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6C2DD1"/>
    <w:pPr>
      <w:outlineLvl w:val="1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Stijl1">
    <w:name w:val="Stijl1"/>
    <w:basedOn w:val="Standaardtabel"/>
    <w:uiPriority w:val="99"/>
    <w:rsid w:val="00065D38"/>
    <w:rPr>
      <w:sz w:val="13"/>
    </w:rPr>
    <w:tblPr/>
    <w:tblStylePr w:type="firstRow">
      <w:rPr>
        <w:rFonts w:ascii="American Typewriter" w:hAnsi="American Typewriter"/>
        <w:b/>
        <w:sz w:val="28"/>
      </w:rPr>
    </w:tblStylePr>
  </w:style>
  <w:style w:type="paragraph" w:styleId="Koptekst">
    <w:name w:val="header"/>
    <w:basedOn w:val="Standaard"/>
    <w:link w:val="KoptekstChar"/>
    <w:uiPriority w:val="99"/>
    <w:unhideWhenUsed/>
    <w:rsid w:val="00693FE6"/>
    <w:pPr>
      <w:tabs>
        <w:tab w:val="center" w:pos="4536"/>
        <w:tab w:val="right" w:pos="9072"/>
      </w:tabs>
      <w:ind w:left="459"/>
    </w:pPr>
  </w:style>
  <w:style w:type="character" w:customStyle="1" w:styleId="KoptekstChar">
    <w:name w:val="Koptekst Char"/>
    <w:basedOn w:val="Standaardalinea-lettertype"/>
    <w:link w:val="Koptekst"/>
    <w:uiPriority w:val="99"/>
    <w:rsid w:val="00693FE6"/>
    <w:rPr>
      <w:rFonts w:ascii="Century Gothic" w:hAnsi="Century Gothic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23910"/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23910"/>
    <w:rPr>
      <w:rFonts w:ascii="Century Gothic" w:hAnsi="Century Gothic"/>
      <w:sz w:val="16"/>
      <w:szCs w:val="18"/>
    </w:rPr>
  </w:style>
  <w:style w:type="paragraph" w:styleId="Lijstalinea">
    <w:name w:val="List Paragraph"/>
    <w:basedOn w:val="Standaard"/>
    <w:uiPriority w:val="34"/>
    <w:qFormat/>
    <w:rsid w:val="001C34D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5348E"/>
    <w:rPr>
      <w:b/>
      <w:color w:val="15A4B2"/>
    </w:rPr>
  </w:style>
  <w:style w:type="character" w:customStyle="1" w:styleId="Kop1Char">
    <w:name w:val="Kop 1 Char"/>
    <w:basedOn w:val="Standaardalinea-lettertype"/>
    <w:link w:val="Kop1"/>
    <w:uiPriority w:val="9"/>
    <w:rsid w:val="00943A33"/>
    <w:rPr>
      <w:rFonts w:ascii="Century Gothic" w:hAnsi="Century Gothic"/>
      <w:b/>
      <w:color w:val="15A4B2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6C2DD1"/>
    <w:rPr>
      <w:rFonts w:ascii="Century Gothic" w:hAnsi="Century Gothic"/>
      <w:b/>
      <w:color w:val="15A4B2"/>
      <w:sz w:val="18"/>
      <w:szCs w:val="18"/>
    </w:rPr>
  </w:style>
  <w:style w:type="paragraph" w:customStyle="1" w:styleId="KNMGUitnodigingTitel">
    <w:name w:val="KNMG_UitnodigingTitel"/>
    <w:basedOn w:val="Standaard"/>
    <w:qFormat/>
    <w:rsid w:val="00851EA7"/>
    <w:pPr>
      <w:spacing w:before="360" w:after="400"/>
    </w:pPr>
    <w:rPr>
      <w:b/>
      <w:noProof/>
      <w:color w:val="FFFFFF" w:themeColor="background1"/>
      <w:sz w:val="56"/>
      <w:lang w:eastAsia="nl-NL"/>
    </w:rPr>
  </w:style>
  <w:style w:type="paragraph" w:customStyle="1" w:styleId="KNMGUitnodigingOndertitel">
    <w:name w:val="KNMG_UitnodigingOndertitel"/>
    <w:basedOn w:val="Standaard"/>
    <w:qFormat/>
    <w:rsid w:val="00B00D45"/>
    <w:pPr>
      <w:spacing w:after="240"/>
    </w:pPr>
    <w:rPr>
      <w:b/>
      <w:color w:val="FFFFFF" w:themeColor="background1"/>
      <w:sz w:val="24"/>
    </w:rPr>
  </w:style>
  <w:style w:type="paragraph" w:customStyle="1" w:styleId="KNMGBullets">
    <w:name w:val="KNMG_Bullets"/>
    <w:basedOn w:val="Lijstalinea"/>
    <w:qFormat/>
    <w:rsid w:val="002D1F26"/>
    <w:pPr>
      <w:numPr>
        <w:numId w:val="2"/>
      </w:numPr>
      <w:spacing w:after="60"/>
      <w:contextualSpacing w:val="0"/>
    </w:pPr>
  </w:style>
  <w:style w:type="paragraph" w:customStyle="1" w:styleId="KNMGProgrammaTeksten">
    <w:name w:val="KNMG_ProgrammaTeksten"/>
    <w:basedOn w:val="Standaard"/>
    <w:qFormat/>
    <w:rsid w:val="009051D2"/>
    <w:pPr>
      <w:spacing w:after="60"/>
      <w:ind w:left="709" w:hanging="709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5348E"/>
    <w:rPr>
      <w:color w:val="954F72" w:themeColor="followedHyperlink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064FC"/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064FC"/>
    <w:rPr>
      <w:rFonts w:ascii="Times New Roman" w:hAnsi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44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4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0C7E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B3B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3B9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3B95"/>
    <w:rPr>
      <w:rFonts w:ascii="Century Gothic" w:hAnsi="Century Gothic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3B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3B95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stricten@fed.knmg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017C81A40074DA1D617A8FF9560CD" ma:contentTypeVersion="4" ma:contentTypeDescription="Een nieuw document maken." ma:contentTypeScope="" ma:versionID="36cd6bfe531f3f97864eb2f77a9bebf7">
  <xsd:schema xmlns:xsd="http://www.w3.org/2001/XMLSchema" xmlns:xs="http://www.w3.org/2001/XMLSchema" xmlns:p="http://schemas.microsoft.com/office/2006/metadata/properties" xmlns:ns2="1e1dd22a-dcd3-4e26-b2ba-5b0192d7c075" xmlns:ns3="e8da49c3-2653-40e0-bb18-4719df2b6699" targetNamespace="http://schemas.microsoft.com/office/2006/metadata/properties" ma:root="true" ma:fieldsID="d4e61d6e793c9b8670b8c00d1b374bd0" ns2:_="" ns3:_="">
    <xsd:import namespace="1e1dd22a-dcd3-4e26-b2ba-5b0192d7c075"/>
    <xsd:import namespace="e8da49c3-2653-40e0-bb18-4719df2b66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dd22a-dcd3-4e26-b2ba-5b0192d7c0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a49c3-2653-40e0-bb18-4719df2b6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EC17-099D-49CA-B987-E5DC7E40C6D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1dd22a-dcd3-4e26-b2ba-5b0192d7c075"/>
    <ds:schemaRef ds:uri="e8da49c3-2653-40e0-bb18-4719df2b669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7DEC4D6-3846-452D-934A-576C17B63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81C01-AB94-46CB-BCCC-DCC290292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dd22a-dcd3-4e26-b2ba-5b0192d7c075"/>
    <ds:schemaRef ds:uri="e8da49c3-2653-40e0-bb18-4719df2b6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DE2647-5DBE-454B-946A-1030A1BA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HALM ICT-diensten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van den Berg</dc:creator>
  <cp:lastModifiedBy>Os van, Dieneke</cp:lastModifiedBy>
  <cp:revision>2</cp:revision>
  <cp:lastPrinted>2017-09-13T06:38:00Z</cp:lastPrinted>
  <dcterms:created xsi:type="dcterms:W3CDTF">2017-09-27T09:41:00Z</dcterms:created>
  <dcterms:modified xsi:type="dcterms:W3CDTF">2017-09-27T09:41:00Z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0x010100B6A017C81A40074DA1D617A8FF9560CD</vt:lpwstr>
  </property>
</Properties>
</file>